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Дело № 2-2200-2611</w:t>
      </w:r>
      <w:r>
        <w:rPr>
          <w:rFonts w:ascii="Times New Roman" w:eastAsia="Times New Roman" w:hAnsi="Times New Roman" w:cs="Times New Roman"/>
        </w:rPr>
        <w:t>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7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8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-93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27 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 городского муниципального унитарного пред</w:t>
      </w:r>
      <w:r>
        <w:rPr>
          <w:rFonts w:ascii="Times New Roman" w:eastAsia="Times New Roman" w:hAnsi="Times New Roman" w:cs="Times New Roman"/>
          <w:sz w:val="26"/>
          <w:szCs w:val="26"/>
        </w:rPr>
        <w:t>приятия «Горводоканал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Шемякиной Валентине Васильевне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</w:t>
      </w:r>
      <w:r>
        <w:rPr>
          <w:rFonts w:ascii="Times New Roman" w:eastAsia="Times New Roman" w:hAnsi="Times New Roman" w:cs="Times New Roman"/>
          <w:sz w:val="26"/>
          <w:szCs w:val="26"/>
        </w:rPr>
        <w:t>нности по оплате жилищно-</w:t>
      </w:r>
      <w:r>
        <w:rPr>
          <w:rFonts w:ascii="Times New Roman" w:eastAsia="Times New Roman" w:hAnsi="Times New Roman" w:cs="Times New Roman"/>
          <w:sz w:val="26"/>
          <w:szCs w:val="26"/>
        </w:rPr>
        <w:t>коммунальных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холодного водоснабжения и водоотведения</w:t>
      </w:r>
      <w:r>
        <w:rPr>
          <w:rFonts w:ascii="Times New Roman" w:eastAsia="Times New Roman" w:hAnsi="Times New Roman" w:cs="Times New Roman"/>
          <w:sz w:val="26"/>
          <w:szCs w:val="26"/>
        </w:rPr>
        <w:t>, 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руководствуясь ст.ст. 167, 194-199, 233, 235 Гражданского процессуального кодекса Российской Федерации,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муниципального унитарного предприятия «Горводоканал»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Шемякиной Валентине Васильевне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</w:t>
      </w:r>
      <w:r>
        <w:rPr>
          <w:rFonts w:ascii="Times New Roman" w:eastAsia="Times New Roman" w:hAnsi="Times New Roman" w:cs="Times New Roman"/>
          <w:sz w:val="26"/>
          <w:szCs w:val="26"/>
        </w:rPr>
        <w:t>нности по оплате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жилищно-</w:t>
      </w:r>
      <w:r>
        <w:rPr>
          <w:rFonts w:ascii="Times New Roman" w:eastAsia="Times New Roman" w:hAnsi="Times New Roman" w:cs="Times New Roman"/>
          <w:sz w:val="26"/>
          <w:szCs w:val="26"/>
        </w:rPr>
        <w:t>коммунальных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услуг холодного водоснабжения и водоотведения, 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Шемякиной Валентины Васильевны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5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0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1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 городского муниципального унитарного предприятия «Горводоканал»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9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задолженность по оплате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жилищно-коммунальных услуг холодного водоснабжения и водоотведения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соразмерно 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доли в праве собственности </w:t>
      </w:r>
      <w:r>
        <w:rPr>
          <w:rFonts w:ascii="Times New Roman" w:eastAsia="Times New Roman" w:hAnsi="Times New Roman" w:cs="Times New Roman"/>
          <w:sz w:val="26"/>
          <w:szCs w:val="26"/>
        </w:rPr>
        <w:t>за период с 01.02.2022 по 28.01.2024 в сумме 12 211 рублей 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копеек, пени за период с 01.02.2022 по 28.01.2024 в размере 5 914 рублей 86 копеек</w:t>
      </w:r>
      <w:r>
        <w:rPr>
          <w:rFonts w:ascii="Times New Roman" w:eastAsia="Times New Roman" w:hAnsi="Times New Roman" w:cs="Times New Roman"/>
          <w:sz w:val="26"/>
          <w:szCs w:val="26"/>
        </w:rPr>
        <w:t>; а также судебные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, по оплате почтовых услуг в сумме 91 рубль 20 копеек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И.о. м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2-2200-2611</w:t>
      </w:r>
      <w:r>
        <w:rPr>
          <w:rFonts w:ascii="Times New Roman" w:eastAsia="Times New Roman" w:hAnsi="Times New Roman" w:cs="Times New Roman"/>
          <w:sz w:val="16"/>
          <w:szCs w:val="16"/>
        </w:rPr>
        <w:t>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PassportDatagrp-15rplc-11">
    <w:name w:val="cat-PassportData grp-15 rplc-11"/>
    <w:basedOn w:val="DefaultParagraphFont"/>
  </w:style>
  <w:style w:type="character" w:customStyle="1" w:styleId="cat-ExternalSystemDefinedgrp-20rplc-12">
    <w:name w:val="cat-ExternalSystemDefined grp-20 rplc-12"/>
    <w:basedOn w:val="DefaultParagraphFont"/>
  </w:style>
  <w:style w:type="character" w:customStyle="1" w:styleId="cat-ExternalSystemDefinedgrp-21rplc-13">
    <w:name w:val="cat-ExternalSystemDefined grp-21 rplc-13"/>
    <w:basedOn w:val="DefaultParagraphFont"/>
  </w:style>
  <w:style w:type="character" w:customStyle="1" w:styleId="cat-PhoneNumbergrp-19rplc-15">
    <w:name w:val="cat-PhoneNumber grp-19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